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0D" w:rsidRDefault="0071600D">
      <w:pPr>
        <w:ind w:firstLine="698"/>
        <w:jc w:val="right"/>
      </w:pPr>
      <w:bookmarkStart w:id="0" w:name="_GoBack"/>
      <w:bookmarkEnd w:id="0"/>
      <w:proofErr w:type="gramStart"/>
      <w:r>
        <w:rPr>
          <w:rStyle w:val="a4"/>
        </w:rPr>
        <w:t>[</w:t>
      </w:r>
      <w:r>
        <w:rPr>
          <w:rStyle w:val="a3"/>
        </w:rPr>
        <w:t>наименование арбитражного суда,</w:t>
      </w:r>
      <w:proofErr w:type="gramEnd"/>
    </w:p>
    <w:p w:rsidR="0071600D" w:rsidRDefault="0071600D">
      <w:pPr>
        <w:ind w:firstLine="698"/>
        <w:jc w:val="right"/>
      </w:pPr>
      <w:proofErr w:type="gramStart"/>
      <w:r>
        <w:rPr>
          <w:rStyle w:val="a3"/>
        </w:rPr>
        <w:t>в который подается заявление</w:t>
      </w:r>
      <w:r>
        <w:t>]</w:t>
      </w:r>
      <w:proofErr w:type="gramEnd"/>
    </w:p>
    <w:p w:rsidR="0071600D" w:rsidRDefault="0071600D">
      <w:pPr>
        <w:ind w:firstLine="720"/>
        <w:jc w:val="both"/>
      </w:pPr>
    </w:p>
    <w:p w:rsidR="0071600D" w:rsidRDefault="0071600D">
      <w:pPr>
        <w:ind w:firstLine="698"/>
        <w:jc w:val="right"/>
      </w:pPr>
      <w:r>
        <w:t>Истец: [</w:t>
      </w:r>
      <w:r>
        <w:rPr>
          <w:rStyle w:val="a3"/>
        </w:rPr>
        <w:t>наименование</w:t>
      </w:r>
      <w:r>
        <w:t>]</w:t>
      </w:r>
    </w:p>
    <w:p w:rsidR="0071600D" w:rsidRDefault="0071600D">
      <w:pPr>
        <w:ind w:firstLine="698"/>
        <w:jc w:val="right"/>
      </w:pPr>
      <w:r>
        <w:t>[</w:t>
      </w:r>
      <w:r>
        <w:rPr>
          <w:rStyle w:val="a3"/>
        </w:rPr>
        <w:t>место нахождения</w:t>
      </w:r>
      <w:r>
        <w:t>]</w:t>
      </w:r>
    </w:p>
    <w:p w:rsidR="0071600D" w:rsidRDefault="0071600D">
      <w:pPr>
        <w:ind w:firstLine="720"/>
        <w:jc w:val="both"/>
      </w:pPr>
    </w:p>
    <w:p w:rsidR="0071600D" w:rsidRDefault="0071600D">
      <w:pPr>
        <w:ind w:firstLine="698"/>
        <w:jc w:val="right"/>
      </w:pPr>
      <w:r>
        <w:t>Ответчик: [</w:t>
      </w:r>
      <w:r>
        <w:rPr>
          <w:rStyle w:val="a3"/>
        </w:rPr>
        <w:t>наименование</w:t>
      </w:r>
      <w:r>
        <w:t>]</w:t>
      </w:r>
    </w:p>
    <w:p w:rsidR="0071600D" w:rsidRDefault="0071600D">
      <w:pPr>
        <w:ind w:firstLine="698"/>
        <w:jc w:val="right"/>
      </w:pPr>
      <w:r>
        <w:t>[</w:t>
      </w:r>
      <w:r>
        <w:rPr>
          <w:rStyle w:val="a3"/>
        </w:rPr>
        <w:t>место нахождения</w:t>
      </w:r>
      <w:r>
        <w:t>]</w:t>
      </w:r>
    </w:p>
    <w:p w:rsidR="0071600D" w:rsidRPr="006C6714" w:rsidRDefault="0071600D">
      <w:pPr>
        <w:ind w:firstLine="720"/>
        <w:jc w:val="both"/>
      </w:pPr>
    </w:p>
    <w:p w:rsidR="0071600D" w:rsidRPr="006C6714" w:rsidRDefault="0071600D">
      <w:pPr>
        <w:pStyle w:val="1"/>
        <w:rPr>
          <w:color w:val="auto"/>
          <w:sz w:val="26"/>
          <w:szCs w:val="26"/>
        </w:rPr>
      </w:pPr>
      <w:r w:rsidRPr="006C6714">
        <w:rPr>
          <w:color w:val="auto"/>
          <w:sz w:val="26"/>
          <w:szCs w:val="26"/>
        </w:rPr>
        <w:t>Исковое заявление</w:t>
      </w:r>
      <w:r w:rsidRPr="006C6714">
        <w:rPr>
          <w:color w:val="auto"/>
          <w:sz w:val="26"/>
          <w:szCs w:val="26"/>
        </w:rPr>
        <w:br/>
        <w:t>о взыскании суммы неосновательного обогащения, возникшего из-за ошибочного перечисления денежных средств</w:t>
      </w:r>
    </w:p>
    <w:p w:rsidR="0071600D" w:rsidRPr="006C6714" w:rsidRDefault="0071600D">
      <w:pPr>
        <w:ind w:firstLine="720"/>
        <w:jc w:val="both"/>
      </w:pPr>
    </w:p>
    <w:p w:rsidR="0071600D" w:rsidRPr="006C6714" w:rsidRDefault="0071600D">
      <w:pPr>
        <w:ind w:firstLine="720"/>
        <w:jc w:val="both"/>
      </w:pPr>
      <w:proofErr w:type="gramStart"/>
      <w:r w:rsidRPr="006C6714">
        <w:t>В период с [</w:t>
      </w:r>
      <w:r w:rsidRPr="006C6714">
        <w:rPr>
          <w:rStyle w:val="a3"/>
          <w:color w:val="auto"/>
        </w:rPr>
        <w:t>вписать нужное</w:t>
      </w:r>
      <w:r w:rsidRPr="006C6714">
        <w:t>] по [</w:t>
      </w:r>
      <w:r w:rsidRPr="006C6714">
        <w:rPr>
          <w:rStyle w:val="a3"/>
          <w:color w:val="auto"/>
        </w:rPr>
        <w:t>вписать нужное</w:t>
      </w:r>
      <w:r w:rsidRPr="006C6714">
        <w:t>] 20[</w:t>
      </w:r>
      <w:r w:rsidRPr="006C6714">
        <w:rPr>
          <w:rStyle w:val="a3"/>
          <w:color w:val="auto"/>
        </w:rPr>
        <w:t>значение</w:t>
      </w:r>
      <w:r w:rsidRPr="006C6714">
        <w:t>] года платежными поручениями N [</w:t>
      </w:r>
      <w:r w:rsidRPr="006C6714">
        <w:rPr>
          <w:rStyle w:val="a3"/>
          <w:color w:val="auto"/>
        </w:rPr>
        <w:t>вписать нужное</w:t>
      </w:r>
      <w:r w:rsidRPr="006C6714">
        <w:t>] от [</w:t>
      </w:r>
      <w:r w:rsidRPr="006C6714">
        <w:rPr>
          <w:rStyle w:val="a3"/>
          <w:color w:val="auto"/>
        </w:rPr>
        <w:t>число, месяц, год</w:t>
      </w:r>
      <w:r w:rsidRPr="006C6714">
        <w:t>]; N [</w:t>
      </w:r>
      <w:r w:rsidRPr="006C6714">
        <w:rPr>
          <w:rStyle w:val="a3"/>
          <w:color w:val="auto"/>
        </w:rPr>
        <w:t>вписать нужное</w:t>
      </w:r>
      <w:r w:rsidRPr="006C6714">
        <w:t>] от [</w:t>
      </w:r>
      <w:r w:rsidRPr="006C6714">
        <w:rPr>
          <w:rStyle w:val="a3"/>
          <w:color w:val="auto"/>
        </w:rPr>
        <w:t>число, месяц, год</w:t>
      </w:r>
      <w:r w:rsidRPr="006C6714">
        <w:t>]; N [</w:t>
      </w:r>
      <w:r w:rsidRPr="006C6714">
        <w:rPr>
          <w:rStyle w:val="a3"/>
          <w:color w:val="auto"/>
        </w:rPr>
        <w:t>вписать нужное</w:t>
      </w:r>
      <w:r w:rsidRPr="006C6714">
        <w:t>] от [</w:t>
      </w:r>
      <w:r w:rsidRPr="006C6714">
        <w:rPr>
          <w:rStyle w:val="a3"/>
          <w:color w:val="auto"/>
        </w:rPr>
        <w:t>число, месяц, год</w:t>
      </w:r>
      <w:r w:rsidRPr="006C6714">
        <w:t>].</w:t>
      </w:r>
      <w:proofErr w:type="gramEnd"/>
      <w:r w:rsidRPr="006C6714">
        <w:t xml:space="preserve"> Истцом на расчетный счет Ответчика были перечислены денежные средства в размере [</w:t>
      </w:r>
      <w:r w:rsidRPr="006C6714">
        <w:rPr>
          <w:rStyle w:val="a3"/>
          <w:color w:val="auto"/>
        </w:rPr>
        <w:t>значение</w:t>
      </w:r>
      <w:r w:rsidRPr="006C6714">
        <w:t>] руб.</w:t>
      </w:r>
    </w:p>
    <w:p w:rsidR="0071600D" w:rsidRPr="006C6714" w:rsidRDefault="0071600D">
      <w:pPr>
        <w:ind w:firstLine="720"/>
        <w:jc w:val="both"/>
      </w:pPr>
      <w:proofErr w:type="gramStart"/>
      <w:r w:rsidRPr="006C6714">
        <w:t>В указанных платежных документах содержатся ссылки на счета N [</w:t>
      </w:r>
      <w:r w:rsidRPr="006C6714">
        <w:rPr>
          <w:rStyle w:val="a3"/>
          <w:color w:val="auto"/>
        </w:rPr>
        <w:t>вписать нужное</w:t>
      </w:r>
      <w:r w:rsidRPr="006C6714">
        <w:t>] от [</w:t>
      </w:r>
      <w:r w:rsidRPr="006C6714">
        <w:rPr>
          <w:rStyle w:val="a3"/>
          <w:color w:val="auto"/>
        </w:rPr>
        <w:t>число, месяц, год</w:t>
      </w:r>
      <w:r w:rsidRPr="006C6714">
        <w:t>]; N [</w:t>
      </w:r>
      <w:r w:rsidRPr="006C6714">
        <w:rPr>
          <w:rStyle w:val="a3"/>
          <w:color w:val="auto"/>
        </w:rPr>
        <w:t>вписать нужное</w:t>
      </w:r>
      <w:r w:rsidRPr="006C6714">
        <w:t>] от [</w:t>
      </w:r>
      <w:r w:rsidRPr="006C6714">
        <w:rPr>
          <w:rStyle w:val="a3"/>
          <w:color w:val="auto"/>
        </w:rPr>
        <w:t>число, месяц, год</w:t>
      </w:r>
      <w:r w:rsidRPr="006C6714">
        <w:t>]; N [</w:t>
      </w:r>
      <w:r w:rsidRPr="006C6714">
        <w:rPr>
          <w:rStyle w:val="a3"/>
          <w:color w:val="auto"/>
        </w:rPr>
        <w:t>вписать нужное</w:t>
      </w:r>
      <w:r w:rsidRPr="006C6714">
        <w:t>] от [</w:t>
      </w:r>
      <w:r w:rsidRPr="006C6714">
        <w:rPr>
          <w:rStyle w:val="a3"/>
          <w:color w:val="auto"/>
        </w:rPr>
        <w:t>число, месяц, год</w:t>
      </w:r>
      <w:r w:rsidRPr="006C6714">
        <w:t>].</w:t>
      </w:r>
      <w:proofErr w:type="gramEnd"/>
    </w:p>
    <w:p w:rsidR="0071600D" w:rsidRPr="006C6714" w:rsidRDefault="0071600D">
      <w:pPr>
        <w:ind w:firstLine="720"/>
        <w:jc w:val="both"/>
      </w:pPr>
      <w:r w:rsidRPr="006C6714">
        <w:t>Указанные денежные средства были перечислены Ответчику ошибочно, однако он отказывается их возвращать, ссылаясь на некую задолженность Истца перед ним.</w:t>
      </w:r>
    </w:p>
    <w:p w:rsidR="0071600D" w:rsidRPr="006C6714" w:rsidRDefault="0071600D">
      <w:pPr>
        <w:ind w:firstLine="720"/>
        <w:jc w:val="both"/>
      </w:pPr>
      <w:r w:rsidRPr="006C6714">
        <w:t>Между сторонами отсутствуют договорные обязательства. Наличие задолженности Истца на указанную сумму перед Ответчиком ничем не подтверждается.</w:t>
      </w:r>
    </w:p>
    <w:p w:rsidR="0071600D" w:rsidRPr="006C6714" w:rsidRDefault="0071600D">
      <w:pPr>
        <w:ind w:firstLine="720"/>
        <w:jc w:val="both"/>
      </w:pPr>
      <w:r w:rsidRPr="006C6714">
        <w:t xml:space="preserve">В соответствии со </w:t>
      </w:r>
      <w:r w:rsidRPr="006C6714">
        <w:rPr>
          <w:rStyle w:val="a4"/>
          <w:color w:val="auto"/>
        </w:rPr>
        <w:t>ст. 1102</w:t>
      </w:r>
      <w:r w:rsidRPr="006C6714">
        <w:t xml:space="preserve"> Гражданского кодекса Российской Федерации (далее - ГК РФ) лицо,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обогащение).</w:t>
      </w:r>
    </w:p>
    <w:p w:rsidR="0071600D" w:rsidRPr="006C6714" w:rsidRDefault="0071600D">
      <w:pPr>
        <w:ind w:firstLine="720"/>
        <w:jc w:val="both"/>
      </w:pPr>
      <w:r w:rsidRPr="006C6714">
        <w:t>Денежные средства незаконно удерживаются Ответчиком в течение [</w:t>
      </w:r>
      <w:r w:rsidRPr="006C6714">
        <w:rPr>
          <w:rStyle w:val="a3"/>
          <w:color w:val="auto"/>
        </w:rPr>
        <w:t>срок</w:t>
      </w:r>
      <w:r w:rsidRPr="006C6714">
        <w:t>].</w:t>
      </w:r>
    </w:p>
    <w:p w:rsidR="0071600D" w:rsidRPr="006C6714" w:rsidRDefault="0071600D">
      <w:pPr>
        <w:ind w:firstLine="720"/>
        <w:jc w:val="both"/>
      </w:pPr>
      <w:r w:rsidRPr="006C6714">
        <w:t xml:space="preserve">Согласно </w:t>
      </w:r>
      <w:r w:rsidRPr="006C6714">
        <w:rPr>
          <w:rStyle w:val="a4"/>
          <w:color w:val="auto"/>
        </w:rPr>
        <w:t>ст. 395</w:t>
      </w:r>
      <w:r w:rsidRPr="006C6714">
        <w:t xml:space="preserve">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71600D" w:rsidRPr="006C6714" w:rsidRDefault="0071600D">
      <w:pPr>
        <w:ind w:firstLine="720"/>
        <w:jc w:val="both"/>
      </w:pPr>
      <w:proofErr w:type="gramStart"/>
      <w:r w:rsidRPr="006C6714">
        <w:t>Согласно расчету Истца размер процентов за пользование чужими денежными средствами за период с [</w:t>
      </w:r>
      <w:r w:rsidRPr="006C6714">
        <w:rPr>
          <w:rStyle w:val="a3"/>
          <w:color w:val="auto"/>
        </w:rPr>
        <w:t>число, месяц, год</w:t>
      </w:r>
      <w:r w:rsidRPr="006C6714">
        <w:t>] по [</w:t>
      </w:r>
      <w:r w:rsidRPr="006C6714">
        <w:rPr>
          <w:rStyle w:val="a3"/>
          <w:color w:val="auto"/>
        </w:rPr>
        <w:t>число, месяц, год</w:t>
      </w:r>
      <w:r w:rsidRPr="006C6714">
        <w:t>] по ставке рефинансирования Банка России [</w:t>
      </w:r>
      <w:r w:rsidRPr="006C6714">
        <w:rPr>
          <w:rStyle w:val="a3"/>
          <w:color w:val="auto"/>
        </w:rPr>
        <w:t>значение</w:t>
      </w:r>
      <w:r w:rsidRPr="006C6714">
        <w:t>] % составляет [</w:t>
      </w:r>
      <w:r w:rsidRPr="006C6714">
        <w:rPr>
          <w:rStyle w:val="a3"/>
          <w:color w:val="auto"/>
        </w:rPr>
        <w:t>значение</w:t>
      </w:r>
      <w:r w:rsidRPr="006C6714">
        <w:t>] рублей.</w:t>
      </w:r>
      <w:proofErr w:type="gramEnd"/>
    </w:p>
    <w:p w:rsidR="0071600D" w:rsidRPr="006C6714" w:rsidRDefault="0071600D">
      <w:pPr>
        <w:ind w:firstLine="720"/>
        <w:jc w:val="both"/>
      </w:pPr>
      <w:r w:rsidRPr="006C6714">
        <w:t xml:space="preserve">На основании изложенного, руководствуясь </w:t>
      </w:r>
      <w:r w:rsidRPr="006C6714">
        <w:rPr>
          <w:rStyle w:val="a4"/>
          <w:color w:val="auto"/>
        </w:rPr>
        <w:t>ст. 395</w:t>
      </w:r>
      <w:r w:rsidRPr="006C6714">
        <w:t xml:space="preserve">, </w:t>
      </w:r>
      <w:r w:rsidRPr="006C6714">
        <w:rPr>
          <w:rStyle w:val="a4"/>
          <w:color w:val="auto"/>
        </w:rPr>
        <w:t>1102</w:t>
      </w:r>
      <w:r w:rsidRPr="006C6714">
        <w:t xml:space="preserve">, </w:t>
      </w:r>
      <w:r w:rsidRPr="006C6714">
        <w:rPr>
          <w:rStyle w:val="a4"/>
          <w:color w:val="auto"/>
        </w:rPr>
        <w:t>1107</w:t>
      </w:r>
      <w:r w:rsidRPr="006C6714">
        <w:t xml:space="preserve">  Гражданского кодекса Российской Федерации, прошу:</w:t>
      </w:r>
    </w:p>
    <w:p w:rsidR="0071600D" w:rsidRPr="006C6714" w:rsidRDefault="0071600D">
      <w:pPr>
        <w:ind w:firstLine="720"/>
        <w:jc w:val="both"/>
      </w:pPr>
      <w:r w:rsidRPr="006C6714">
        <w:t>1. Взыскать с Ответчика сумму неосновательного обогащения в размере [</w:t>
      </w:r>
      <w:r w:rsidRPr="006C6714">
        <w:rPr>
          <w:rStyle w:val="a3"/>
          <w:color w:val="auto"/>
        </w:rPr>
        <w:t>значение</w:t>
      </w:r>
      <w:r w:rsidRPr="006C6714">
        <w:t>] руб. и проценты за пользование чужими денежными средствами в размере [</w:t>
      </w:r>
      <w:r w:rsidRPr="006C6714">
        <w:rPr>
          <w:rStyle w:val="a3"/>
          <w:color w:val="auto"/>
        </w:rPr>
        <w:t>значение</w:t>
      </w:r>
      <w:r w:rsidRPr="006C6714">
        <w:t>] руб.</w:t>
      </w:r>
    </w:p>
    <w:p w:rsidR="0071600D" w:rsidRPr="006C6714" w:rsidRDefault="0071600D">
      <w:pPr>
        <w:ind w:firstLine="720"/>
        <w:jc w:val="both"/>
      </w:pPr>
    </w:p>
    <w:p w:rsidR="0071600D" w:rsidRPr="006C6714" w:rsidRDefault="0071600D">
      <w:pPr>
        <w:ind w:firstLine="720"/>
        <w:jc w:val="both"/>
      </w:pPr>
      <w:r w:rsidRPr="006C6714">
        <w:lastRenderedPageBreak/>
        <w:t>Приложение:</w:t>
      </w:r>
    </w:p>
    <w:p w:rsidR="0071600D" w:rsidRPr="006C6714" w:rsidRDefault="0071600D">
      <w:pPr>
        <w:ind w:firstLine="720"/>
        <w:jc w:val="both"/>
      </w:pPr>
      <w:r w:rsidRPr="006C6714">
        <w:t>1. Уведомление о вручении копии заявления ответчику.</w:t>
      </w:r>
    </w:p>
    <w:p w:rsidR="0071600D" w:rsidRPr="006C6714" w:rsidRDefault="0071600D">
      <w:pPr>
        <w:ind w:firstLine="720"/>
        <w:jc w:val="both"/>
      </w:pPr>
      <w:r w:rsidRPr="006C6714">
        <w:t>2. Документ, подтверждающий уплату государственной пошлины.</w:t>
      </w:r>
    </w:p>
    <w:p w:rsidR="0071600D" w:rsidRPr="006C6714" w:rsidRDefault="0071600D">
      <w:pPr>
        <w:ind w:firstLine="720"/>
        <w:jc w:val="both"/>
      </w:pPr>
      <w:r w:rsidRPr="006C6714">
        <w:t>3. Копия платежных поручений.</w:t>
      </w:r>
    </w:p>
    <w:p w:rsidR="0071600D" w:rsidRPr="006C6714" w:rsidRDefault="0071600D">
      <w:pPr>
        <w:ind w:firstLine="720"/>
        <w:jc w:val="both"/>
      </w:pPr>
      <w:r w:rsidRPr="006C6714">
        <w:t>4. Выписка из лицевого счета.</w:t>
      </w:r>
    </w:p>
    <w:p w:rsidR="0071600D" w:rsidRPr="006C6714" w:rsidRDefault="0071600D">
      <w:pPr>
        <w:ind w:firstLine="720"/>
        <w:jc w:val="both"/>
      </w:pPr>
      <w:r w:rsidRPr="006C6714">
        <w:t>5. Расчет процентов за пользование чужими денежными средствами.</w:t>
      </w:r>
    </w:p>
    <w:p w:rsidR="0071600D" w:rsidRPr="006C6714" w:rsidRDefault="0071600D">
      <w:pPr>
        <w:ind w:firstLine="720"/>
        <w:jc w:val="both"/>
      </w:pPr>
      <w:r w:rsidRPr="006C6714">
        <w:t>6. Копия свидетельства о государственной регистрации в качестве юридического лица.</w:t>
      </w:r>
    </w:p>
    <w:p w:rsidR="0071600D" w:rsidRPr="006C6714" w:rsidRDefault="0071600D">
      <w:pPr>
        <w:ind w:firstLine="720"/>
        <w:jc w:val="both"/>
      </w:pPr>
      <w:r w:rsidRPr="006C6714">
        <w:t>7. Доверенность или иные документы, подтверждающие полномочия на подписание искового заявления.</w:t>
      </w:r>
    </w:p>
    <w:p w:rsidR="0071600D" w:rsidRPr="006C6714" w:rsidRDefault="0071600D">
      <w:pPr>
        <w:ind w:firstLine="720"/>
        <w:jc w:val="both"/>
      </w:pPr>
    </w:p>
    <w:p w:rsidR="0071600D" w:rsidRPr="006C6714" w:rsidRDefault="0071600D">
      <w:pPr>
        <w:ind w:firstLine="720"/>
        <w:jc w:val="both"/>
      </w:pPr>
      <w:r w:rsidRPr="006C6714">
        <w:t>[</w:t>
      </w:r>
      <w:r w:rsidRPr="006C6714">
        <w:rPr>
          <w:rStyle w:val="a3"/>
          <w:color w:val="auto"/>
        </w:rPr>
        <w:t>подпись представителя истца</w:t>
      </w:r>
      <w:r w:rsidRPr="006C6714">
        <w:t>]</w:t>
      </w:r>
    </w:p>
    <w:p w:rsidR="0071600D" w:rsidRPr="006C6714" w:rsidRDefault="0071600D">
      <w:pPr>
        <w:ind w:firstLine="720"/>
        <w:jc w:val="both"/>
      </w:pPr>
      <w:r w:rsidRPr="006C6714">
        <w:t>[</w:t>
      </w:r>
      <w:r w:rsidRPr="006C6714">
        <w:rPr>
          <w:rStyle w:val="a3"/>
          <w:color w:val="auto"/>
        </w:rPr>
        <w:t>число, месяц, год</w:t>
      </w:r>
      <w:r w:rsidRPr="006C6714">
        <w:t>]</w:t>
      </w:r>
    </w:p>
    <w:p w:rsidR="0071600D" w:rsidRPr="006C6714" w:rsidRDefault="0071600D">
      <w:pPr>
        <w:ind w:firstLine="720"/>
        <w:jc w:val="both"/>
      </w:pPr>
    </w:p>
    <w:sectPr w:rsidR="0071600D" w:rsidRPr="006C6714" w:rsidSect="006C6714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14"/>
    <w:rsid w:val="006C6714"/>
    <w:rsid w:val="0071600D"/>
    <w:rsid w:val="00C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2391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1258739</cp:lastModifiedBy>
  <cp:revision>2</cp:revision>
  <dcterms:created xsi:type="dcterms:W3CDTF">2021-02-12T18:01:00Z</dcterms:created>
  <dcterms:modified xsi:type="dcterms:W3CDTF">2021-02-12T18:01:00Z</dcterms:modified>
</cp:coreProperties>
</file>